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B8AA0" w14:textId="77777777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ZAKRES ROBÓT: ZEWNĘTRZNE INSTALACJE SANITARNE</w:t>
      </w:r>
    </w:p>
    <w:p w14:paraId="1001D945" w14:textId="77777777" w:rsidR="00235C56" w:rsidRPr="00235C56" w:rsidRDefault="00235C56" w:rsidP="00235C56">
      <w:r w:rsidRPr="00235C56">
        <w:rPr>
          <w:b/>
          <w:bCs/>
        </w:rPr>
        <w:t>Inwestycja:</w:t>
      </w:r>
      <w:r w:rsidRPr="00235C56">
        <w:t xml:space="preserve"> Przebudowa stacji paliw ORLEN – Stalowa Wola, ul. KEN 16A.</w:t>
      </w:r>
    </w:p>
    <w:p w14:paraId="31F8E7EF" w14:textId="77777777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1. Prace przygotowawcze, demontażowe i zabezpieczające</w:t>
      </w:r>
    </w:p>
    <w:p w14:paraId="34E69AAF" w14:textId="77777777" w:rsidR="00235C56" w:rsidRPr="00235C56" w:rsidRDefault="00235C56" w:rsidP="00235C56">
      <w:pPr>
        <w:numPr>
          <w:ilvl w:val="0"/>
          <w:numId w:val="2"/>
        </w:numPr>
      </w:pPr>
      <w:r w:rsidRPr="00235C56">
        <w:rPr>
          <w:b/>
          <w:bCs/>
        </w:rPr>
        <w:t>Demontaże i unieczynnienia:</w:t>
      </w:r>
      <w:r w:rsidRPr="00235C56">
        <w:t xml:space="preserve"> Rozbiórka kolidujących odcinków istniejącej sieci wodociągowej, kanalizacji sanitarnej i deszczowej obsługujących stary pawilon.</w:t>
      </w:r>
    </w:p>
    <w:p w14:paraId="73A24806" w14:textId="06D8BFEF" w:rsidR="00235C56" w:rsidRPr="00235C56" w:rsidRDefault="00235C56" w:rsidP="00235C56">
      <w:pPr>
        <w:numPr>
          <w:ilvl w:val="0"/>
          <w:numId w:val="2"/>
        </w:numPr>
      </w:pPr>
      <w:r w:rsidRPr="00235C56">
        <w:rPr>
          <w:b/>
          <w:bCs/>
        </w:rPr>
        <w:t>Roboty ziemne:</w:t>
      </w:r>
      <w:r w:rsidRPr="00235C56">
        <w:t xml:space="preserve"> Wykonanie wykopów, przygotowanie podsypek piaskowych i </w:t>
      </w:r>
      <w:proofErr w:type="spellStart"/>
      <w:r w:rsidRPr="00235C56">
        <w:t>obsypek</w:t>
      </w:r>
      <w:proofErr w:type="spellEnd"/>
      <w:r w:rsidRPr="00235C56">
        <w:t xml:space="preserve"> rurociągów</w:t>
      </w:r>
      <w:r w:rsidR="00C44AD5">
        <w:t xml:space="preserve">, szamba </w:t>
      </w:r>
    </w:p>
    <w:p w14:paraId="33B1F582" w14:textId="77777777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2. Instalacja kanalizacji sanitarnej i zbiornik bezodpływowy</w:t>
      </w:r>
    </w:p>
    <w:p w14:paraId="4D244249" w14:textId="1741B279" w:rsidR="00235C56" w:rsidRPr="00235C56" w:rsidRDefault="00235C56" w:rsidP="00235C56">
      <w:pPr>
        <w:numPr>
          <w:ilvl w:val="0"/>
          <w:numId w:val="3"/>
        </w:numPr>
      </w:pPr>
      <w:r w:rsidRPr="00235C56">
        <w:rPr>
          <w:b/>
          <w:bCs/>
        </w:rPr>
        <w:t>Dostawa i montaż szamba:</w:t>
      </w:r>
      <w:r w:rsidRPr="00235C56">
        <w:t xml:space="preserve"> Zakup, transport i posadowienie nowego, fabrycznego zbiornika bezodpływowego o pojemności </w:t>
      </w:r>
      <w:r w:rsidRPr="00235C56">
        <w:rPr>
          <w:b/>
          <w:bCs/>
        </w:rPr>
        <w:t>V = 10 m³</w:t>
      </w:r>
      <w:r w:rsidRPr="00235C56">
        <w:t xml:space="preserve">. Zbiornik musi być szczelny i posiadać odpowiednie certyfikaty </w:t>
      </w:r>
      <w:r w:rsidR="00C44AD5">
        <w:t>.</w:t>
      </w:r>
    </w:p>
    <w:p w14:paraId="030FBDFE" w14:textId="77777777" w:rsidR="00235C56" w:rsidRPr="00235C56" w:rsidRDefault="00235C56" w:rsidP="00235C56">
      <w:pPr>
        <w:numPr>
          <w:ilvl w:val="0"/>
          <w:numId w:val="3"/>
        </w:numPr>
      </w:pPr>
      <w:r w:rsidRPr="00235C56">
        <w:rPr>
          <w:b/>
          <w:bCs/>
        </w:rPr>
        <w:t>Montaż pionu wywiewnego:</w:t>
      </w:r>
      <w:r w:rsidRPr="00235C56">
        <w:t xml:space="preserve"> Wyprowadzenie wentylacji wysokiej ze zbiornika zakończonej wywiewką.</w:t>
      </w:r>
    </w:p>
    <w:p w14:paraId="0DF87A17" w14:textId="77777777" w:rsidR="00235C56" w:rsidRPr="00235C56" w:rsidRDefault="00235C56" w:rsidP="00235C56">
      <w:pPr>
        <w:numPr>
          <w:ilvl w:val="0"/>
          <w:numId w:val="3"/>
        </w:numPr>
      </w:pPr>
      <w:r w:rsidRPr="00235C56">
        <w:rPr>
          <w:b/>
          <w:bCs/>
        </w:rPr>
        <w:t>Rurociągi:</w:t>
      </w:r>
      <w:r w:rsidRPr="00235C56">
        <w:t xml:space="preserve"> Budowa instalacji z rur </w:t>
      </w:r>
      <w:r w:rsidRPr="00235C56">
        <w:rPr>
          <w:b/>
          <w:bCs/>
        </w:rPr>
        <w:t>PVC-U ø200 mm</w:t>
      </w:r>
      <w:r w:rsidRPr="00235C56">
        <w:t xml:space="preserve"> (klasa S, SDR 34).</w:t>
      </w:r>
    </w:p>
    <w:p w14:paraId="10707C68" w14:textId="60FDA94B" w:rsidR="00235C56" w:rsidRPr="00235C56" w:rsidRDefault="00235C56" w:rsidP="00235C56">
      <w:pPr>
        <w:numPr>
          <w:ilvl w:val="0"/>
          <w:numId w:val="3"/>
        </w:numPr>
      </w:pPr>
      <w:r w:rsidRPr="00235C56">
        <w:rPr>
          <w:b/>
          <w:bCs/>
        </w:rPr>
        <w:t>Odcinek perspektywiczny</w:t>
      </w:r>
      <w:r w:rsidR="00F206E1">
        <w:rPr>
          <w:b/>
          <w:bCs/>
        </w:rPr>
        <w:t xml:space="preserve"> (do włączenia </w:t>
      </w:r>
      <w:r w:rsidR="00E37C04">
        <w:rPr>
          <w:b/>
          <w:bCs/>
        </w:rPr>
        <w:t xml:space="preserve">w przyszłości z kanalizacją miejską </w:t>
      </w:r>
      <w:r w:rsidR="00F206E1">
        <w:rPr>
          <w:b/>
          <w:bCs/>
        </w:rPr>
        <w:t>)</w:t>
      </w:r>
      <w:r w:rsidR="00E37C04">
        <w:rPr>
          <w:b/>
          <w:bCs/>
        </w:rPr>
        <w:t xml:space="preserve"> </w:t>
      </w:r>
      <w:r w:rsidRPr="00235C56">
        <w:rPr>
          <w:b/>
          <w:bCs/>
        </w:rPr>
        <w:t>:</w:t>
      </w:r>
      <w:r w:rsidRPr="00235C56">
        <w:t xml:space="preserve"> Wyprowadzenie rurociągu ø200 mm do granicy działki i jego </w:t>
      </w:r>
      <w:r w:rsidRPr="00235C56">
        <w:rPr>
          <w:b/>
          <w:bCs/>
        </w:rPr>
        <w:t>szczelne zaślepienie korkiem systemowym</w:t>
      </w:r>
      <w:r w:rsidRPr="00235C56">
        <w:t>, przygotowane pod przyszłe wpięcie do miejskiej sieci kanalizacji sanitarnej.</w:t>
      </w:r>
    </w:p>
    <w:p w14:paraId="4661672A" w14:textId="77777777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3. Instalacja kanalizacji deszczowej</w:t>
      </w:r>
    </w:p>
    <w:p w14:paraId="21BF97BE" w14:textId="77777777" w:rsidR="00235C56" w:rsidRPr="00235C56" w:rsidRDefault="00235C56" w:rsidP="00235C56">
      <w:pPr>
        <w:numPr>
          <w:ilvl w:val="0"/>
          <w:numId w:val="4"/>
        </w:numPr>
      </w:pPr>
      <w:r w:rsidRPr="00235C56">
        <w:rPr>
          <w:b/>
          <w:bCs/>
        </w:rPr>
        <w:t>Odwodnienie obiektów:</w:t>
      </w:r>
      <w:r w:rsidRPr="00235C56">
        <w:t xml:space="preserve"> Podłączenie rur spustowych z dachu nowego pawilonu oraz projektowanego parkingu.</w:t>
      </w:r>
    </w:p>
    <w:p w14:paraId="4E2D1390" w14:textId="77777777" w:rsidR="00235C56" w:rsidRPr="00235C56" w:rsidRDefault="00235C56" w:rsidP="00235C56">
      <w:pPr>
        <w:numPr>
          <w:ilvl w:val="0"/>
          <w:numId w:val="4"/>
        </w:numPr>
      </w:pPr>
      <w:r w:rsidRPr="00235C56">
        <w:rPr>
          <w:b/>
          <w:bCs/>
        </w:rPr>
        <w:t>Odwodnienie wiaty śmietnikowej:</w:t>
      </w:r>
      <w:r w:rsidRPr="00235C56">
        <w:t xml:space="preserve"> Wykonanie podejścia i podłączenia wpustu odwadniającego nowoprojektowaną wiatę śmietnikową do sieci deszczowej.</w:t>
      </w:r>
    </w:p>
    <w:p w14:paraId="3254565A" w14:textId="77777777" w:rsidR="00235C56" w:rsidRPr="00235C56" w:rsidRDefault="00235C56" w:rsidP="00235C56">
      <w:pPr>
        <w:numPr>
          <w:ilvl w:val="0"/>
          <w:numId w:val="4"/>
        </w:numPr>
      </w:pPr>
      <w:r w:rsidRPr="00235C56">
        <w:rPr>
          <w:b/>
          <w:bCs/>
        </w:rPr>
        <w:t>Rurociągi:</w:t>
      </w:r>
      <w:r w:rsidRPr="00235C56">
        <w:t xml:space="preserve"> Przebudowa i budowa nowych odcinków z rur </w:t>
      </w:r>
      <w:r w:rsidRPr="00235C56">
        <w:rPr>
          <w:b/>
          <w:bCs/>
        </w:rPr>
        <w:t>PVC-U ø200 mm oraz ø250 mm</w:t>
      </w:r>
      <w:r w:rsidRPr="00235C56">
        <w:t>.</w:t>
      </w:r>
    </w:p>
    <w:p w14:paraId="688188C5" w14:textId="77777777" w:rsidR="00235C56" w:rsidRPr="00235C56" w:rsidRDefault="00235C56" w:rsidP="00235C56">
      <w:pPr>
        <w:numPr>
          <w:ilvl w:val="0"/>
          <w:numId w:val="4"/>
        </w:numPr>
      </w:pPr>
      <w:r w:rsidRPr="00235C56">
        <w:rPr>
          <w:b/>
          <w:bCs/>
        </w:rPr>
        <w:t>Urządzenia podczyszczające:</w:t>
      </w:r>
      <w:r w:rsidRPr="00235C56">
        <w:t xml:space="preserve"> Wpięcie nowej sieci do istniejącego systemu separacji (osadnik piasku 9 m³ oraz separator substancji ropopochodnych).</w:t>
      </w:r>
    </w:p>
    <w:p w14:paraId="4C68D1BF" w14:textId="77908D12" w:rsidR="00235C56" w:rsidRPr="00235C56" w:rsidRDefault="00235C56" w:rsidP="00235C56">
      <w:pPr>
        <w:numPr>
          <w:ilvl w:val="0"/>
          <w:numId w:val="4"/>
        </w:numPr>
      </w:pPr>
      <w:r w:rsidRPr="00235C56">
        <w:rPr>
          <w:b/>
          <w:bCs/>
        </w:rPr>
        <w:t>Elementy rewizyjne:</w:t>
      </w:r>
      <w:r w:rsidRPr="00235C56">
        <w:t xml:space="preserve"> Montaż systemowych studni oraz wpustów ulicznych z koszami osadczymi.</w:t>
      </w:r>
    </w:p>
    <w:p w14:paraId="6C43609B" w14:textId="77777777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4. Zewnętrzna instalacja wodociągowa</w:t>
      </w:r>
    </w:p>
    <w:p w14:paraId="6FDDFA70" w14:textId="77777777" w:rsidR="00235C56" w:rsidRPr="00235C56" w:rsidRDefault="00235C56" w:rsidP="00235C56">
      <w:pPr>
        <w:numPr>
          <w:ilvl w:val="0"/>
          <w:numId w:val="5"/>
        </w:numPr>
      </w:pPr>
      <w:r w:rsidRPr="00235C56">
        <w:rPr>
          <w:b/>
          <w:bCs/>
        </w:rPr>
        <w:t>Rozbudowa sieci:</w:t>
      </w:r>
      <w:r w:rsidRPr="00235C56">
        <w:t xml:space="preserve"> Wykonanie podejść wodociągowych do nowego pawilonu stacji.</w:t>
      </w:r>
    </w:p>
    <w:p w14:paraId="597CDC63" w14:textId="686E7B3C" w:rsidR="000C7963" w:rsidRPr="00A905B6" w:rsidRDefault="000C7963" w:rsidP="000C7963">
      <w:pPr>
        <w:numPr>
          <w:ilvl w:val="0"/>
          <w:numId w:val="5"/>
        </w:numPr>
      </w:pPr>
      <w:r w:rsidRPr="00A905B6">
        <w:rPr>
          <w:b/>
          <w:bCs/>
        </w:rPr>
        <w:lastRenderedPageBreak/>
        <w:t>Armatura:</w:t>
      </w:r>
      <w:r w:rsidRPr="00A905B6">
        <w:t xml:space="preserve"> Montaż armatury odcinającej (zasuwy z obudowami) oraz włączenie do istniejącej sieci w miejscu wskazanym w projekcie (studzienka wodomierzowa).</w:t>
      </w:r>
    </w:p>
    <w:p w14:paraId="72E64B22" w14:textId="2DBFC04A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5. Zewnętrzna instalacja gazu ziemnego</w:t>
      </w:r>
      <w:r w:rsidR="001F55B2">
        <w:rPr>
          <w:b/>
          <w:bCs/>
        </w:rPr>
        <w:t xml:space="preserve"> </w:t>
      </w:r>
      <w:r w:rsidR="001F55B2" w:rsidRPr="001F55B2">
        <w:rPr>
          <w:b/>
          <w:bCs/>
        </w:rPr>
        <w:t>(dopuszczany przewiert pod nawierzchnią brukową )</w:t>
      </w:r>
    </w:p>
    <w:p w14:paraId="07DD50D0" w14:textId="2234D7C3" w:rsidR="00235C56" w:rsidRPr="00235C56" w:rsidRDefault="00235C56" w:rsidP="001C19DD">
      <w:pPr>
        <w:numPr>
          <w:ilvl w:val="0"/>
          <w:numId w:val="6"/>
        </w:numPr>
      </w:pPr>
      <w:r w:rsidRPr="00235C56">
        <w:rPr>
          <w:b/>
          <w:bCs/>
        </w:rPr>
        <w:t>Budowa gazociągu:</w:t>
      </w:r>
      <w:r w:rsidRPr="00235C56">
        <w:t xml:space="preserve"> Montaż rurociągu rur </w:t>
      </w:r>
      <w:r w:rsidRPr="00235C56">
        <w:rPr>
          <w:b/>
          <w:bCs/>
        </w:rPr>
        <w:t xml:space="preserve">PE100 RC </w:t>
      </w:r>
      <w:proofErr w:type="spellStart"/>
      <w:r w:rsidR="001C19DD" w:rsidRPr="001C19DD">
        <w:t>dn</w:t>
      </w:r>
      <w:proofErr w:type="spellEnd"/>
      <w:r w:rsidR="001C19DD" w:rsidRPr="001C19DD">
        <w:t xml:space="preserve"> 32x3,0 w zwoju stosując jedynie</w:t>
      </w:r>
      <w:r w:rsidR="001C19DD">
        <w:t xml:space="preserve"> </w:t>
      </w:r>
      <w:r w:rsidR="001C19DD" w:rsidRPr="001C19DD">
        <w:t>prefabrykowane kształtki połączeniowe PE/stal (PE 32x3,0 / stal DN 25)</w:t>
      </w:r>
    </w:p>
    <w:p w14:paraId="5071FFF9" w14:textId="77777777" w:rsidR="00235C56" w:rsidRPr="00235C56" w:rsidRDefault="00235C56" w:rsidP="00235C56">
      <w:pPr>
        <w:numPr>
          <w:ilvl w:val="0"/>
          <w:numId w:val="6"/>
        </w:numPr>
      </w:pPr>
      <w:r w:rsidRPr="00235C56">
        <w:rPr>
          <w:b/>
          <w:bCs/>
        </w:rPr>
        <w:t>Złącze gazowe:</w:t>
      </w:r>
      <w:r w:rsidRPr="00235C56">
        <w:t xml:space="preserve"> Montaż przyłącza wraz ze złączem </w:t>
      </w:r>
      <w:proofErr w:type="spellStart"/>
      <w:r w:rsidRPr="00235C56">
        <w:t>redukcyjno</w:t>
      </w:r>
      <w:proofErr w:type="spellEnd"/>
      <w:r w:rsidRPr="00235C56">
        <w:t>-pomiarowym (ZRP) przy granicy działki.</w:t>
      </w:r>
    </w:p>
    <w:p w14:paraId="4075C714" w14:textId="77777777" w:rsidR="00235C56" w:rsidRPr="00235C56" w:rsidRDefault="00235C56" w:rsidP="00235C56">
      <w:pPr>
        <w:numPr>
          <w:ilvl w:val="0"/>
          <w:numId w:val="6"/>
        </w:numPr>
      </w:pPr>
      <w:r w:rsidRPr="00235C56">
        <w:rPr>
          <w:b/>
          <w:bCs/>
        </w:rPr>
        <w:t>Oznakowanie:</w:t>
      </w:r>
      <w:r w:rsidRPr="00235C56">
        <w:t xml:space="preserve"> Ułożenie żółtej taśmy ostrzegawczej z wkładką stalową (lokalizacyjną) nad gazociągiem.</w:t>
      </w:r>
    </w:p>
    <w:p w14:paraId="01631905" w14:textId="77777777" w:rsidR="00235C56" w:rsidRPr="00235C56" w:rsidRDefault="00235C56" w:rsidP="00235C56">
      <w:pPr>
        <w:rPr>
          <w:b/>
          <w:bCs/>
        </w:rPr>
      </w:pPr>
      <w:r w:rsidRPr="00235C56">
        <w:rPr>
          <w:b/>
          <w:bCs/>
        </w:rPr>
        <w:t>6. Wymagania techniczne, próby i odbiory</w:t>
      </w:r>
    </w:p>
    <w:p w14:paraId="10672523" w14:textId="77777777" w:rsidR="00F84CBB" w:rsidRPr="00A905B6" w:rsidRDefault="00235C56" w:rsidP="00F84CBB">
      <w:pPr>
        <w:numPr>
          <w:ilvl w:val="0"/>
          <w:numId w:val="10"/>
        </w:numPr>
      </w:pPr>
      <w:r w:rsidRPr="00235C56">
        <w:rPr>
          <w:b/>
          <w:bCs/>
        </w:rPr>
        <w:t>Próby szczelności:</w:t>
      </w:r>
      <w:r w:rsidRPr="00235C56">
        <w:t xml:space="preserve"> * Przeprowadzenie wodnej próby szczelności kanalizacji sanitarnej</w:t>
      </w:r>
      <w:r w:rsidR="00F84CBB">
        <w:t>,</w:t>
      </w:r>
      <w:r w:rsidRPr="00235C56">
        <w:t xml:space="preserve"> deszczowej</w:t>
      </w:r>
      <w:r w:rsidR="00F84CBB">
        <w:t xml:space="preserve"> </w:t>
      </w:r>
      <w:r w:rsidR="00F84CBB" w:rsidRPr="00A905B6">
        <w:t>oraz głównej próby szczelności instalacji gazowej (potwierdzonej protokołem komisyjnym).</w:t>
      </w:r>
    </w:p>
    <w:p w14:paraId="6F74B594" w14:textId="585D0C42" w:rsidR="00235C56" w:rsidRPr="00235C56" w:rsidRDefault="002A7994" w:rsidP="00F84CBB">
      <w:pPr>
        <w:numPr>
          <w:ilvl w:val="0"/>
          <w:numId w:val="7"/>
        </w:numPr>
      </w:pPr>
      <w:r>
        <w:t>Płukanie oraz c</w:t>
      </w:r>
      <w:r w:rsidR="00235C56" w:rsidRPr="00235C56">
        <w:t xml:space="preserve">iśnieniowa próba szczelności instalacji wodociągowej </w:t>
      </w:r>
    </w:p>
    <w:p w14:paraId="63064BE8" w14:textId="77777777" w:rsidR="00C7083C" w:rsidRPr="00C7083C" w:rsidRDefault="00235C56" w:rsidP="0083264D">
      <w:pPr>
        <w:numPr>
          <w:ilvl w:val="0"/>
          <w:numId w:val="7"/>
        </w:numPr>
        <w:rPr>
          <w:b/>
          <w:bCs/>
        </w:rPr>
      </w:pPr>
      <w:r w:rsidRPr="00235C56">
        <w:rPr>
          <w:b/>
          <w:bCs/>
        </w:rPr>
        <w:t>Nadzór i narady:</w:t>
      </w:r>
      <w:r w:rsidRPr="00235C56">
        <w:t xml:space="preserve"> Obowiązkowe uczestnictwo przedstawiciela wykonawcy w naradach koordynacyjnych na budowie oraz w odbiorach częściowych (zanikowych) i odbiorze końcowym </w:t>
      </w:r>
    </w:p>
    <w:p w14:paraId="727B571E" w14:textId="1C6E7ECC" w:rsidR="00235C56" w:rsidRPr="00235C56" w:rsidRDefault="00235C56" w:rsidP="00C7083C">
      <w:pPr>
        <w:ind w:left="720"/>
        <w:rPr>
          <w:b/>
          <w:bCs/>
        </w:rPr>
      </w:pPr>
      <w:r w:rsidRPr="00235C56">
        <w:rPr>
          <w:b/>
          <w:bCs/>
        </w:rPr>
        <w:t>7. Dokumentacja powykonawcza</w:t>
      </w:r>
      <w:r w:rsidR="00C7083C">
        <w:rPr>
          <w:b/>
          <w:bCs/>
        </w:rPr>
        <w:t xml:space="preserve"> w dwóch wersjach: papierowej i elektronicznej </w:t>
      </w:r>
    </w:p>
    <w:p w14:paraId="00CA1755" w14:textId="77777777" w:rsidR="00235C56" w:rsidRPr="00235C56" w:rsidRDefault="00235C56" w:rsidP="00235C56">
      <w:pPr>
        <w:numPr>
          <w:ilvl w:val="0"/>
          <w:numId w:val="8"/>
        </w:numPr>
      </w:pPr>
      <w:r w:rsidRPr="00235C56">
        <w:t>Dostarczenie kompletu atestów, deklaracji zgodności na wszystkie wbudowane materiały (rury, szambo, studnie).</w:t>
      </w:r>
    </w:p>
    <w:p w14:paraId="3506AF14" w14:textId="77777777" w:rsidR="00235C56" w:rsidRPr="00235C56" w:rsidRDefault="00235C56" w:rsidP="00235C56">
      <w:pPr>
        <w:numPr>
          <w:ilvl w:val="0"/>
          <w:numId w:val="8"/>
        </w:numPr>
      </w:pPr>
      <w:r w:rsidRPr="00235C56">
        <w:t>Przekazanie oświadczenia Kierownika Robót o wykonaniu prac zgodnie z projektem i normami.</w:t>
      </w:r>
    </w:p>
    <w:p w14:paraId="5C7755D9" w14:textId="4DADA7AF" w:rsidR="00235C56" w:rsidRPr="00235C56" w:rsidRDefault="00235C56" w:rsidP="00235C56"/>
    <w:p w14:paraId="69255FE3" w14:textId="4D816F6E" w:rsidR="00235C56" w:rsidRDefault="00235C56" w:rsidP="00235C56">
      <w:r w:rsidRPr="00235C56">
        <w:t xml:space="preserve">Wszystkie prace należy prowadzić zgodnie ze standardami technicznymi ORLEN S.A. </w:t>
      </w:r>
    </w:p>
    <w:p w14:paraId="76EFF1D9" w14:textId="68D29663" w:rsidR="00C278B4" w:rsidRPr="00235C56" w:rsidRDefault="00993FFC" w:rsidP="00235C56">
      <w:r>
        <w:t xml:space="preserve">W ofercie należy </w:t>
      </w:r>
      <w:r w:rsidR="00C278B4">
        <w:t>uwzględnić</w:t>
      </w:r>
      <w:r>
        <w:t xml:space="preserve"> pracę </w:t>
      </w:r>
      <w:r w:rsidR="00C278B4">
        <w:t xml:space="preserve"> wraz z materiałem i sprzętem </w:t>
      </w:r>
      <w:r>
        <w:t xml:space="preserve">niezbędnym do wykonania zakresu. Po wykonaniu prac należy uporządkować (np. wywieść nadmiar urobku) i odtworzyć teren.  </w:t>
      </w:r>
    </w:p>
    <w:p w14:paraId="6800FFA3" w14:textId="77777777" w:rsidR="009D286E" w:rsidRDefault="009D286E"/>
    <w:sectPr w:rsidR="009D2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E2EFD"/>
    <w:multiLevelType w:val="multilevel"/>
    <w:tmpl w:val="A7C84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2486E"/>
    <w:multiLevelType w:val="multilevel"/>
    <w:tmpl w:val="AA70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C114DE"/>
    <w:multiLevelType w:val="multilevel"/>
    <w:tmpl w:val="9CA0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5B0222"/>
    <w:multiLevelType w:val="multilevel"/>
    <w:tmpl w:val="F9C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C03F1"/>
    <w:multiLevelType w:val="multilevel"/>
    <w:tmpl w:val="DD42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036CE9"/>
    <w:multiLevelType w:val="multilevel"/>
    <w:tmpl w:val="0C86D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230DC6"/>
    <w:multiLevelType w:val="multilevel"/>
    <w:tmpl w:val="0DBC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4D11D0"/>
    <w:multiLevelType w:val="multilevel"/>
    <w:tmpl w:val="256C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CD1BF5"/>
    <w:multiLevelType w:val="multilevel"/>
    <w:tmpl w:val="9904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89634D"/>
    <w:multiLevelType w:val="multilevel"/>
    <w:tmpl w:val="BBAE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4065656">
    <w:abstractNumId w:val="7"/>
  </w:num>
  <w:num w:numId="2" w16cid:durableId="888763767">
    <w:abstractNumId w:val="6"/>
  </w:num>
  <w:num w:numId="3" w16cid:durableId="1211303691">
    <w:abstractNumId w:val="2"/>
  </w:num>
  <w:num w:numId="4" w16cid:durableId="556743710">
    <w:abstractNumId w:val="8"/>
  </w:num>
  <w:num w:numId="5" w16cid:durableId="2031450699">
    <w:abstractNumId w:val="0"/>
  </w:num>
  <w:num w:numId="6" w16cid:durableId="59595278">
    <w:abstractNumId w:val="9"/>
  </w:num>
  <w:num w:numId="7" w16cid:durableId="1838033279">
    <w:abstractNumId w:val="1"/>
  </w:num>
  <w:num w:numId="8" w16cid:durableId="1487698739">
    <w:abstractNumId w:val="4"/>
  </w:num>
  <w:num w:numId="9" w16cid:durableId="109865152">
    <w:abstractNumId w:val="3"/>
  </w:num>
  <w:num w:numId="10" w16cid:durableId="5920158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06"/>
    <w:rsid w:val="000C7963"/>
    <w:rsid w:val="001C19DD"/>
    <w:rsid w:val="001F55B2"/>
    <w:rsid w:val="00235C56"/>
    <w:rsid w:val="002A7994"/>
    <w:rsid w:val="002E147E"/>
    <w:rsid w:val="005365DD"/>
    <w:rsid w:val="00661195"/>
    <w:rsid w:val="00683C20"/>
    <w:rsid w:val="009312DA"/>
    <w:rsid w:val="00981D03"/>
    <w:rsid w:val="00993FFC"/>
    <w:rsid w:val="009D286E"/>
    <w:rsid w:val="00A46AB3"/>
    <w:rsid w:val="00C278B4"/>
    <w:rsid w:val="00C44AD5"/>
    <w:rsid w:val="00C7083C"/>
    <w:rsid w:val="00D44A06"/>
    <w:rsid w:val="00D660A8"/>
    <w:rsid w:val="00DE1725"/>
    <w:rsid w:val="00E35E5B"/>
    <w:rsid w:val="00E37C04"/>
    <w:rsid w:val="00F206E1"/>
    <w:rsid w:val="00F8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DFAF"/>
  <w15:chartTrackingRefBased/>
  <w15:docId w15:val="{4C68924A-6451-4EAA-9639-3D139DA6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4A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4A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A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A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4A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4A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4A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4A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4A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A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4A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A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A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4A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4A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4A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4A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4A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4A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A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A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4A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4A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4A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4A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4A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4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4A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4A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Lidia (BUD)</dc:creator>
  <cp:keywords/>
  <dc:description/>
  <cp:lastModifiedBy>Ożóg Lidia (BUD)</cp:lastModifiedBy>
  <cp:revision>5</cp:revision>
  <dcterms:created xsi:type="dcterms:W3CDTF">2026-02-11T11:43:00Z</dcterms:created>
  <dcterms:modified xsi:type="dcterms:W3CDTF">2026-02-20T11:07:00Z</dcterms:modified>
</cp:coreProperties>
</file>